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C" w:rsidRDefault="00395C46" w:rsidP="00395C46">
      <w:pPr>
        <w:jc w:val="center"/>
        <w:rPr>
          <w:rFonts w:ascii="inherit" w:hAnsi="inherit" w:cs="Helvetica" w:hint="eastAsia"/>
          <w:color w:val="000000"/>
          <w:sz w:val="33"/>
          <w:szCs w:val="33"/>
        </w:rPr>
      </w:pPr>
      <w:r>
        <w:rPr>
          <w:rFonts w:ascii="inherit" w:hAnsi="inherit" w:cs="Helvetica"/>
          <w:color w:val="000000"/>
          <w:sz w:val="33"/>
          <w:szCs w:val="33"/>
        </w:rPr>
        <w:t>产品认证复审</w:t>
      </w:r>
      <w:r>
        <w:rPr>
          <w:rFonts w:ascii="inherit" w:hAnsi="inherit" w:cs="Helvetica"/>
          <w:color w:val="000000"/>
          <w:sz w:val="33"/>
          <w:szCs w:val="33"/>
        </w:rPr>
        <w:t>/</w:t>
      </w:r>
      <w:r>
        <w:rPr>
          <w:rFonts w:ascii="inherit" w:hAnsi="inherit" w:cs="Helvetica"/>
          <w:color w:val="000000"/>
          <w:sz w:val="33"/>
          <w:szCs w:val="33"/>
        </w:rPr>
        <w:t>到期换证程序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1 适用范围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获得C</w:t>
      </w:r>
      <w:r>
        <w:rPr>
          <w:rFonts w:cs="Helvetica" w:hint="eastAsia"/>
          <w:color w:val="000000"/>
          <w:sz w:val="21"/>
          <w:szCs w:val="21"/>
        </w:rPr>
        <w:t>HCT</w:t>
      </w:r>
      <w:r>
        <w:rPr>
          <w:rFonts w:cs="Helvetica" w:hint="eastAsia"/>
          <w:color w:val="000000"/>
          <w:sz w:val="21"/>
          <w:szCs w:val="21"/>
        </w:rPr>
        <w:t>颁发的具有有效期的强制性/国推自愿/自愿性认证证书。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 复审/到期换证的申请和实施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2.1 强制性/国推自愿认证的到期换证，可登陆</w:t>
      </w:r>
      <w:r>
        <w:rPr>
          <w:rFonts w:cs="Helvetica" w:hint="eastAsia"/>
          <w:color w:val="000000"/>
          <w:sz w:val="21"/>
          <w:szCs w:val="21"/>
        </w:rPr>
        <w:t>CHCT</w:t>
      </w:r>
      <w:r>
        <w:rPr>
          <w:rFonts w:cs="Helvetica" w:hint="eastAsia"/>
          <w:color w:val="000000"/>
          <w:sz w:val="21"/>
          <w:szCs w:val="21"/>
        </w:rPr>
        <w:t>认证系统，选择变更申请模式，变更类型选择“到期换证”。</w:t>
      </w:r>
      <w:bookmarkStart w:id="0" w:name="_GoBack"/>
      <w:bookmarkEnd w:id="0"/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2.2 自愿性产品认证的复审，原则上通过提交新申请实施。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2.3 上述复审/到期换证的申请和实施，按照相关产品认证实施规则中关于复审/到期换证的有关规定实施。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 相关规定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3.1 复审/到期换证申请同时可申请其他变更，提交上述申请的时间按照相关产品认证实施规则中的有关规定执行。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3.2 未到复审/到期换证要求时间的，如果认证变更申请能覆盖复审/到期换证要求的，认证委托人可同时提交复审/到期换证申请。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3.3 自愿性认证证书到期后的3个月内必须完成复审，否则</w:t>
      </w:r>
      <w:proofErr w:type="gramStart"/>
      <w:r>
        <w:rPr>
          <w:rFonts w:cs="Helvetica" w:hint="eastAsia"/>
          <w:color w:val="000000"/>
          <w:sz w:val="21"/>
          <w:szCs w:val="21"/>
        </w:rPr>
        <w:t>按按照</w:t>
      </w:r>
      <w:proofErr w:type="gramEnd"/>
      <w:r>
        <w:rPr>
          <w:rFonts w:cs="Helvetica" w:hint="eastAsia"/>
          <w:color w:val="000000"/>
          <w:sz w:val="21"/>
          <w:szCs w:val="21"/>
        </w:rPr>
        <w:t>相关产品认证实施规则中的有关新申请的规定执行。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3.4 强制性认证证书到期前尚未按照要求完成到期换证的，将注销相关证书。</w:t>
      </w:r>
    </w:p>
    <w:p w:rsidR="00395C46" w:rsidRDefault="00395C46" w:rsidP="00395C46">
      <w:pPr>
        <w:pStyle w:val="a3"/>
        <w:shd w:val="clear" w:color="auto" w:fill="FFFFFF"/>
        <w:spacing w:line="540" w:lineRule="atLeast"/>
        <w:rPr>
          <w:rFonts w:cs="Helvetica" w:hint="eastAsi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（注：在证书到期前6个月，请客户关注证书状态及相关通知）</w:t>
      </w:r>
    </w:p>
    <w:p w:rsidR="00395C46" w:rsidRPr="00395C46" w:rsidRDefault="00395C46" w:rsidP="00395C46">
      <w:pPr>
        <w:jc w:val="center"/>
      </w:pPr>
    </w:p>
    <w:sectPr w:rsidR="00395C46" w:rsidRPr="00395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6"/>
    <w:rsid w:val="00395C46"/>
    <w:rsid w:val="007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C4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C4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781">
                  <w:marLeft w:val="0"/>
                  <w:marRight w:val="0"/>
                  <w:marTop w:val="0"/>
                  <w:marBottom w:val="0"/>
                  <w:divBdr>
                    <w:top w:val="single" w:sz="6" w:space="0" w:color="F3F2F2"/>
                    <w:left w:val="single" w:sz="6" w:space="23" w:color="F3F2F2"/>
                    <w:bottom w:val="single" w:sz="6" w:space="23" w:color="F3F2F2"/>
                    <w:right w:val="single" w:sz="6" w:space="23" w:color="F3F2F2"/>
                  </w:divBdr>
                  <w:divsChild>
                    <w:div w:id="1292007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3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songss</dc:creator>
  <cp:lastModifiedBy>songss</cp:lastModifiedBy>
  <cp:revision>1</cp:revision>
  <dcterms:created xsi:type="dcterms:W3CDTF">2020-08-07T01:57:00Z</dcterms:created>
  <dcterms:modified xsi:type="dcterms:W3CDTF">2020-08-07T02:02:00Z</dcterms:modified>
</cp:coreProperties>
</file>