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E0" w:rsidRDefault="00A01361" w:rsidP="00A01361">
      <w:pPr>
        <w:jc w:val="center"/>
        <w:rPr>
          <w:rFonts w:ascii="inherit" w:hAnsi="inherit" w:cs="Helvetica" w:hint="eastAsia"/>
          <w:color w:val="000000"/>
          <w:sz w:val="33"/>
          <w:szCs w:val="33"/>
        </w:rPr>
      </w:pPr>
      <w:r>
        <w:rPr>
          <w:rFonts w:ascii="inherit" w:hAnsi="inherit" w:cs="Helvetica" w:hint="eastAsia"/>
          <w:color w:val="000000"/>
          <w:sz w:val="33"/>
          <w:szCs w:val="33"/>
        </w:rPr>
        <w:t>中</w:t>
      </w:r>
      <w:r>
        <w:rPr>
          <w:rFonts w:ascii="inherit" w:hAnsi="inherit" w:cs="Helvetica"/>
          <w:color w:val="000000"/>
          <w:sz w:val="33"/>
          <w:szCs w:val="33"/>
        </w:rPr>
        <w:t>家院（北京）检测有限公司强制性产品认证收费标准</w:t>
      </w:r>
    </w:p>
    <w:tbl>
      <w:tblPr>
        <w:tblpPr w:leftFromText="45" w:rightFromText="45" w:vertAnchor="text"/>
        <w:tblW w:w="9870" w:type="dxa"/>
        <w:tblCellSpacing w:w="0" w:type="dxa"/>
        <w:tblCellMar>
          <w:left w:w="0" w:type="dxa"/>
          <w:right w:w="0" w:type="dxa"/>
        </w:tblCellMar>
        <w:tblLook w:val="04A0" w:firstRow="1" w:lastRow="0" w:firstColumn="1" w:lastColumn="0" w:noHBand="0" w:noVBand="1"/>
      </w:tblPr>
      <w:tblGrid>
        <w:gridCol w:w="463"/>
        <w:gridCol w:w="904"/>
        <w:gridCol w:w="758"/>
        <w:gridCol w:w="1723"/>
        <w:gridCol w:w="6022"/>
      </w:tblGrid>
      <w:tr w:rsidR="00A01361" w:rsidRPr="00A01361" w:rsidTr="00A01361">
        <w:trPr>
          <w:trHeight w:val="645"/>
          <w:tblCellSpacing w:w="0" w:type="dxa"/>
        </w:trPr>
        <w:tc>
          <w:tcPr>
            <w:tcW w:w="61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序号</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收费项目</w:t>
            </w:r>
          </w:p>
        </w:tc>
        <w:tc>
          <w:tcPr>
            <w:tcW w:w="2340" w:type="dxa"/>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收费标准</w:t>
            </w:r>
          </w:p>
        </w:tc>
        <w:tc>
          <w:tcPr>
            <w:tcW w:w="9300" w:type="dxa"/>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备注</w:t>
            </w:r>
          </w:p>
        </w:tc>
      </w:tr>
      <w:tr w:rsidR="00A01361" w:rsidRPr="00A01361" w:rsidTr="00A01361">
        <w:trPr>
          <w:trHeight w:val="2760"/>
          <w:tblCellSpacing w:w="0" w:type="dxa"/>
        </w:trPr>
        <w:tc>
          <w:tcPr>
            <w:tcW w:w="615" w:type="dxa"/>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1</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申请费</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500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认证单元</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1.</w:t>
            </w:r>
            <w:r w:rsidRPr="00A01361">
              <w:rPr>
                <w:rFonts w:ascii="Helvetica" w:eastAsia="宋体" w:hAnsi="Helvetica" w:cs="Helvetica"/>
                <w:color w:val="444444"/>
                <w:kern w:val="0"/>
                <w:sz w:val="18"/>
                <w:szCs w:val="18"/>
              </w:rPr>
              <w:t>申请资料为非中文的，另收资料翻译费</w:t>
            </w:r>
            <w:r w:rsidRPr="00A01361">
              <w:rPr>
                <w:rFonts w:ascii="Helvetica" w:eastAsia="宋体" w:hAnsi="Helvetica" w:cs="Helvetica"/>
                <w:color w:val="444444"/>
                <w:kern w:val="0"/>
                <w:sz w:val="18"/>
                <w:szCs w:val="18"/>
              </w:rPr>
              <w:t>1000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认证单元。</w:t>
            </w:r>
            <w:r w:rsidRPr="00A01361">
              <w:rPr>
                <w:rFonts w:ascii="Helvetica" w:eastAsia="宋体" w:hAnsi="Helvetica" w:cs="Helvetica"/>
                <w:color w:val="444444"/>
                <w:kern w:val="0"/>
                <w:sz w:val="18"/>
                <w:szCs w:val="18"/>
              </w:rPr>
              <w:br/>
              <w:t>2.</w:t>
            </w:r>
            <w:r w:rsidRPr="00A01361">
              <w:rPr>
                <w:rFonts w:ascii="Helvetica" w:eastAsia="宋体" w:hAnsi="Helvetica" w:cs="Helvetica"/>
                <w:color w:val="444444"/>
                <w:kern w:val="0"/>
                <w:sz w:val="18"/>
                <w:szCs w:val="18"/>
              </w:rPr>
              <w:t>获证企业在证书有效期内，申请下列变更时，免收申请费：</w:t>
            </w:r>
            <w:r w:rsidRPr="00A01361">
              <w:rPr>
                <w:rFonts w:ascii="Helvetica" w:eastAsia="宋体" w:hAnsi="Helvetica" w:cs="Helvetica"/>
                <w:color w:val="444444"/>
                <w:kern w:val="0"/>
                <w:sz w:val="18"/>
                <w:szCs w:val="18"/>
              </w:rPr>
              <w:t xml:space="preserve"> </w:t>
            </w:r>
            <w:r w:rsidRPr="00A01361">
              <w:rPr>
                <w:rFonts w:ascii="Helvetica" w:eastAsia="宋体" w:hAnsi="Helvetica" w:cs="Helvetica"/>
                <w:color w:val="444444"/>
                <w:kern w:val="0"/>
                <w:sz w:val="18"/>
                <w:szCs w:val="18"/>
              </w:rPr>
              <w:br/>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1</w:t>
            </w:r>
            <w:r w:rsidRPr="00A01361">
              <w:rPr>
                <w:rFonts w:ascii="Helvetica" w:eastAsia="宋体" w:hAnsi="Helvetica" w:cs="Helvetica"/>
                <w:color w:val="444444"/>
                <w:kern w:val="0"/>
                <w:sz w:val="18"/>
                <w:szCs w:val="18"/>
              </w:rPr>
              <w:t>）变更企业名称或地址（不包括企业迁址或改组、改制），指企业本身未发生实质性变化或企业地址未发生地理性位移，仅涉及名称变更或地址命名的变更；</w:t>
            </w:r>
            <w:r w:rsidRPr="00A01361">
              <w:rPr>
                <w:rFonts w:ascii="Helvetica" w:eastAsia="宋体" w:hAnsi="Helvetica" w:cs="Helvetica"/>
                <w:color w:val="444444"/>
                <w:kern w:val="0"/>
                <w:sz w:val="18"/>
                <w:szCs w:val="18"/>
              </w:rPr>
              <w:br/>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2</w:t>
            </w:r>
            <w:r w:rsidRPr="00A01361">
              <w:rPr>
                <w:rFonts w:ascii="Helvetica" w:eastAsia="宋体" w:hAnsi="Helvetica" w:cs="Helvetica"/>
                <w:color w:val="444444"/>
                <w:kern w:val="0"/>
                <w:sz w:val="18"/>
                <w:szCs w:val="18"/>
              </w:rPr>
              <w:t>）变更认证申请人；</w:t>
            </w:r>
            <w:r w:rsidRPr="00A01361">
              <w:rPr>
                <w:rFonts w:ascii="Helvetica" w:eastAsia="宋体" w:hAnsi="Helvetica" w:cs="Helvetica"/>
                <w:color w:val="444444"/>
                <w:kern w:val="0"/>
                <w:sz w:val="18"/>
                <w:szCs w:val="18"/>
              </w:rPr>
              <w:br/>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3</w:t>
            </w:r>
            <w:r w:rsidRPr="00A01361">
              <w:rPr>
                <w:rFonts w:ascii="Helvetica" w:eastAsia="宋体" w:hAnsi="Helvetica" w:cs="Helvetica"/>
                <w:color w:val="444444"/>
                <w:kern w:val="0"/>
                <w:sz w:val="18"/>
                <w:szCs w:val="18"/>
              </w:rPr>
              <w:t>）变更商标，指变换的概念，即由</w:t>
            </w:r>
            <w:r w:rsidRPr="00A01361">
              <w:rPr>
                <w:rFonts w:ascii="Helvetica" w:eastAsia="宋体" w:hAnsi="Helvetica" w:cs="Helvetica"/>
                <w:color w:val="444444"/>
                <w:kern w:val="0"/>
                <w:sz w:val="18"/>
                <w:szCs w:val="18"/>
              </w:rPr>
              <w:t>A</w:t>
            </w:r>
            <w:r w:rsidRPr="00A01361">
              <w:rPr>
                <w:rFonts w:ascii="Helvetica" w:eastAsia="宋体" w:hAnsi="Helvetica" w:cs="Helvetica"/>
                <w:color w:val="444444"/>
                <w:kern w:val="0"/>
                <w:sz w:val="18"/>
                <w:szCs w:val="18"/>
              </w:rPr>
              <w:t>变成</w:t>
            </w:r>
            <w:r w:rsidRPr="00A01361">
              <w:rPr>
                <w:rFonts w:ascii="Helvetica" w:eastAsia="宋体" w:hAnsi="Helvetica" w:cs="Helvetica"/>
                <w:color w:val="444444"/>
                <w:kern w:val="0"/>
                <w:sz w:val="18"/>
                <w:szCs w:val="18"/>
              </w:rPr>
              <w:t>B</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br/>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4</w:t>
            </w:r>
            <w:r w:rsidRPr="00A01361">
              <w:rPr>
                <w:rFonts w:ascii="Helvetica" w:eastAsia="宋体" w:hAnsi="Helvetica" w:cs="Helvetica"/>
                <w:color w:val="444444"/>
                <w:kern w:val="0"/>
                <w:sz w:val="18"/>
                <w:szCs w:val="18"/>
              </w:rPr>
              <w:t>）在规定的产品单元内和同一设计型号基础上扩展产品销售型号和产品商标等，指针对同一个产品，为销售的目的而增加产品型号（如某产品在国内销售叫</w:t>
            </w:r>
            <w:r w:rsidRPr="00A01361">
              <w:rPr>
                <w:rFonts w:ascii="Helvetica" w:eastAsia="宋体" w:hAnsi="Helvetica" w:cs="Helvetica"/>
                <w:color w:val="444444"/>
                <w:kern w:val="0"/>
                <w:sz w:val="18"/>
                <w:szCs w:val="18"/>
              </w:rPr>
              <w:t>AB</w:t>
            </w:r>
            <w:r w:rsidRPr="00A01361">
              <w:rPr>
                <w:rFonts w:ascii="Helvetica" w:eastAsia="宋体" w:hAnsi="Helvetica" w:cs="Helvetica"/>
                <w:color w:val="444444"/>
                <w:kern w:val="0"/>
                <w:sz w:val="18"/>
                <w:szCs w:val="18"/>
              </w:rPr>
              <w:t>，而对国外销售时叫</w:t>
            </w:r>
            <w:r w:rsidRPr="00A01361">
              <w:rPr>
                <w:rFonts w:ascii="Helvetica" w:eastAsia="宋体" w:hAnsi="Helvetica" w:cs="Helvetica"/>
                <w:color w:val="444444"/>
                <w:kern w:val="0"/>
                <w:sz w:val="18"/>
                <w:szCs w:val="18"/>
              </w:rPr>
              <w:t>CD</w:t>
            </w:r>
            <w:r w:rsidRPr="00A01361">
              <w:rPr>
                <w:rFonts w:ascii="Helvetica" w:eastAsia="宋体" w:hAnsi="Helvetica" w:cs="Helvetica"/>
                <w:color w:val="444444"/>
                <w:kern w:val="0"/>
                <w:sz w:val="18"/>
                <w:szCs w:val="18"/>
              </w:rPr>
              <w:t>等）；商标的扩展也只是针对同一个产品增加新商标；</w:t>
            </w:r>
            <w:r w:rsidRPr="00A01361">
              <w:rPr>
                <w:rFonts w:ascii="Helvetica" w:eastAsia="宋体" w:hAnsi="Helvetica" w:cs="Helvetica"/>
                <w:color w:val="444444"/>
                <w:kern w:val="0"/>
                <w:sz w:val="18"/>
                <w:szCs w:val="18"/>
              </w:rPr>
              <w:br/>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5</w:t>
            </w:r>
            <w:r w:rsidRPr="00A01361">
              <w:rPr>
                <w:rFonts w:ascii="Helvetica" w:eastAsia="宋体" w:hAnsi="Helvetica" w:cs="Helvetica"/>
                <w:color w:val="444444"/>
                <w:kern w:val="0"/>
                <w:sz w:val="18"/>
                <w:szCs w:val="18"/>
              </w:rPr>
              <w:t>）仅为更换证书，无需对认证企业和产品进行合格评定的。</w:t>
            </w:r>
          </w:p>
        </w:tc>
      </w:tr>
      <w:tr w:rsidR="00A01361" w:rsidRPr="00A01361" w:rsidTr="00A01361">
        <w:trPr>
          <w:trHeight w:val="1155"/>
          <w:tblCellSpacing w:w="0" w:type="dxa"/>
        </w:trPr>
        <w:tc>
          <w:tcPr>
            <w:tcW w:w="615" w:type="dxa"/>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2</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检测费</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根据实际检测项目，按《</w:t>
            </w:r>
            <w:r>
              <w:rPr>
                <w:rFonts w:ascii="Helvetica" w:eastAsia="宋体" w:hAnsi="Helvetica" w:cs="Helvetica" w:hint="eastAsia"/>
                <w:color w:val="444444"/>
                <w:kern w:val="0"/>
                <w:sz w:val="18"/>
                <w:szCs w:val="18"/>
              </w:rPr>
              <w:t>CHCT</w:t>
            </w:r>
            <w:r w:rsidRPr="00A01361">
              <w:rPr>
                <w:rFonts w:ascii="Helvetica" w:eastAsia="宋体" w:hAnsi="Helvetica" w:cs="Helvetica"/>
                <w:color w:val="444444"/>
                <w:kern w:val="0"/>
                <w:sz w:val="18"/>
                <w:szCs w:val="18"/>
              </w:rPr>
              <w:t>强制性产品认证检测费收费标准》计算收费</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实施现场检测（采用</w:t>
            </w:r>
            <w:r w:rsidRPr="00A01361">
              <w:rPr>
                <w:rFonts w:ascii="Helvetica" w:eastAsia="宋体" w:hAnsi="Helvetica" w:cs="Helvetica"/>
                <w:color w:val="444444"/>
                <w:kern w:val="0"/>
                <w:sz w:val="18"/>
                <w:szCs w:val="18"/>
              </w:rPr>
              <w:t>WMT</w:t>
            </w:r>
            <w:r w:rsidRPr="00A01361">
              <w:rPr>
                <w:rFonts w:ascii="Helvetica" w:eastAsia="宋体" w:hAnsi="Helvetica" w:cs="Helvetica"/>
                <w:color w:val="444444"/>
                <w:kern w:val="0"/>
                <w:sz w:val="18"/>
                <w:szCs w:val="18"/>
              </w:rPr>
              <w:t>和</w:t>
            </w:r>
            <w:r w:rsidRPr="00A01361">
              <w:rPr>
                <w:rFonts w:ascii="Helvetica" w:eastAsia="宋体" w:hAnsi="Helvetica" w:cs="Helvetica"/>
                <w:color w:val="444444"/>
                <w:kern w:val="0"/>
                <w:sz w:val="18"/>
                <w:szCs w:val="18"/>
              </w:rPr>
              <w:t>TMP</w:t>
            </w:r>
            <w:r w:rsidRPr="00A01361">
              <w:rPr>
                <w:rFonts w:ascii="Helvetica" w:eastAsia="宋体" w:hAnsi="Helvetica" w:cs="Helvetica"/>
                <w:color w:val="444444"/>
                <w:kern w:val="0"/>
                <w:sz w:val="18"/>
                <w:szCs w:val="18"/>
              </w:rPr>
              <w:t>形式）时，检测</w:t>
            </w:r>
            <w:proofErr w:type="gramStart"/>
            <w:r w:rsidRPr="00A01361">
              <w:rPr>
                <w:rFonts w:ascii="Helvetica" w:eastAsia="宋体" w:hAnsi="Helvetica" w:cs="Helvetica"/>
                <w:color w:val="444444"/>
                <w:kern w:val="0"/>
                <w:sz w:val="18"/>
                <w:szCs w:val="18"/>
              </w:rPr>
              <w:t>费按照</w:t>
            </w:r>
            <w:proofErr w:type="gramEnd"/>
            <w:r w:rsidRPr="00A01361">
              <w:rPr>
                <w:rFonts w:ascii="Helvetica" w:eastAsia="宋体" w:hAnsi="Helvetica" w:cs="Helvetica"/>
                <w:color w:val="444444"/>
                <w:kern w:val="0"/>
                <w:sz w:val="18"/>
                <w:szCs w:val="18"/>
              </w:rPr>
              <w:t>送样检测应收检测费的</w:t>
            </w:r>
            <w:r w:rsidRPr="00A01361">
              <w:rPr>
                <w:rFonts w:ascii="Helvetica" w:eastAsia="宋体" w:hAnsi="Helvetica" w:cs="Helvetica"/>
                <w:color w:val="444444"/>
                <w:kern w:val="0"/>
                <w:sz w:val="18"/>
                <w:szCs w:val="18"/>
              </w:rPr>
              <w:t>50%</w:t>
            </w:r>
            <w:r w:rsidRPr="00A01361">
              <w:rPr>
                <w:rFonts w:ascii="Helvetica" w:eastAsia="宋体" w:hAnsi="Helvetica" w:cs="Helvetica"/>
                <w:color w:val="444444"/>
                <w:kern w:val="0"/>
                <w:sz w:val="18"/>
                <w:szCs w:val="18"/>
              </w:rPr>
              <w:t>收取。其他项目如实验室能力的审查、现场检测工时等费用，按照工厂检查费标准收取。</w:t>
            </w:r>
          </w:p>
        </w:tc>
      </w:tr>
      <w:tr w:rsidR="00A01361" w:rsidRPr="00A01361" w:rsidTr="00A01361">
        <w:trPr>
          <w:trHeight w:val="1065"/>
          <w:tblCellSpacing w:w="0" w:type="dxa"/>
        </w:trPr>
        <w:tc>
          <w:tcPr>
            <w:tcW w:w="615" w:type="dxa"/>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3</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工厂检查费</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2500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人日</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F01A11">
            <w:pPr>
              <w:widowControl/>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1.</w:t>
            </w:r>
            <w:r w:rsidRPr="00A01361">
              <w:rPr>
                <w:rFonts w:ascii="Helvetica" w:eastAsia="宋体" w:hAnsi="Helvetica" w:cs="Helvetica"/>
                <w:color w:val="444444"/>
                <w:kern w:val="0"/>
                <w:sz w:val="18"/>
                <w:szCs w:val="18"/>
              </w:rPr>
              <w:t>检查计费</w:t>
            </w:r>
            <w:proofErr w:type="gramStart"/>
            <w:r w:rsidRPr="00A01361">
              <w:rPr>
                <w:rFonts w:ascii="Helvetica" w:eastAsia="宋体" w:hAnsi="Helvetica" w:cs="Helvetica"/>
                <w:color w:val="444444"/>
                <w:kern w:val="0"/>
                <w:sz w:val="18"/>
                <w:szCs w:val="18"/>
              </w:rPr>
              <w:t>人日数含现场</w:t>
            </w:r>
            <w:proofErr w:type="gramEnd"/>
            <w:r w:rsidRPr="00A01361">
              <w:rPr>
                <w:rFonts w:ascii="Helvetica" w:eastAsia="宋体" w:hAnsi="Helvetica" w:cs="Helvetica"/>
                <w:color w:val="444444"/>
                <w:kern w:val="0"/>
                <w:sz w:val="18"/>
                <w:szCs w:val="18"/>
              </w:rPr>
              <w:t>检查时间、检查人员往返现场的路途时间、文件审查（如汽车产品生产一致性控制计划执行报告的审查）时间。</w:t>
            </w:r>
            <w:r w:rsidRPr="00A01361">
              <w:rPr>
                <w:rFonts w:ascii="Helvetica" w:eastAsia="宋体" w:hAnsi="Helvetica" w:cs="Helvetica"/>
                <w:color w:val="444444"/>
                <w:kern w:val="0"/>
                <w:sz w:val="18"/>
                <w:szCs w:val="18"/>
              </w:rPr>
              <w:br/>
              <w:t>2.</w:t>
            </w:r>
            <w:r w:rsidRPr="00A01361">
              <w:rPr>
                <w:rFonts w:ascii="Helvetica" w:eastAsia="宋体" w:hAnsi="Helvetica" w:cs="Helvetica"/>
                <w:color w:val="444444"/>
                <w:kern w:val="0"/>
                <w:sz w:val="18"/>
                <w:szCs w:val="18"/>
              </w:rPr>
              <w:t>检查员往返交通费用由认证委托人承担，食宿费用由</w:t>
            </w:r>
            <w:r w:rsidR="00F01A11">
              <w:rPr>
                <w:rFonts w:ascii="Helvetica" w:eastAsia="宋体" w:hAnsi="Helvetica" w:cs="Helvetica" w:hint="eastAsia"/>
                <w:color w:val="444444"/>
                <w:kern w:val="0"/>
                <w:sz w:val="18"/>
                <w:szCs w:val="18"/>
              </w:rPr>
              <w:t>CHCT</w:t>
            </w:r>
            <w:bookmarkStart w:id="0" w:name="_GoBack"/>
            <w:bookmarkEnd w:id="0"/>
            <w:r w:rsidRPr="00A01361">
              <w:rPr>
                <w:rFonts w:ascii="Helvetica" w:eastAsia="宋体" w:hAnsi="Helvetica" w:cs="Helvetica"/>
                <w:color w:val="444444"/>
                <w:kern w:val="0"/>
                <w:sz w:val="18"/>
                <w:szCs w:val="18"/>
              </w:rPr>
              <w:t>认证中心承担。</w:t>
            </w:r>
          </w:p>
        </w:tc>
      </w:tr>
      <w:tr w:rsidR="00A01361" w:rsidRPr="00A01361" w:rsidTr="00A01361">
        <w:trPr>
          <w:trHeight w:val="1215"/>
          <w:tblCellSpacing w:w="0" w:type="dxa"/>
        </w:trPr>
        <w:tc>
          <w:tcPr>
            <w:tcW w:w="615" w:type="dxa"/>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4</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批准与注册费</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800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认证单元</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1.</w:t>
            </w:r>
            <w:r w:rsidRPr="00A01361">
              <w:rPr>
                <w:rFonts w:ascii="Helvetica" w:eastAsia="宋体" w:hAnsi="Helvetica" w:cs="Helvetica"/>
                <w:color w:val="444444"/>
                <w:kern w:val="0"/>
                <w:sz w:val="18"/>
                <w:szCs w:val="18"/>
              </w:rPr>
              <w:t>含证书工本费</w:t>
            </w:r>
            <w:r w:rsidRPr="00A01361">
              <w:rPr>
                <w:rFonts w:ascii="Helvetica" w:eastAsia="宋体" w:hAnsi="Helvetica" w:cs="Helvetica"/>
                <w:color w:val="444444"/>
                <w:kern w:val="0"/>
                <w:sz w:val="18"/>
                <w:szCs w:val="18"/>
              </w:rPr>
              <w:t>10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br/>
              <w:t>2.</w:t>
            </w:r>
            <w:r w:rsidRPr="00A01361">
              <w:rPr>
                <w:rFonts w:ascii="Helvetica" w:eastAsia="宋体" w:hAnsi="Helvetica" w:cs="Helvetica"/>
                <w:color w:val="444444"/>
                <w:kern w:val="0"/>
                <w:sz w:val="18"/>
                <w:szCs w:val="18"/>
              </w:rPr>
              <w:t>认证产品不涉及单元变化的扩展或者不涉及产品变化的变更，不收取批准与注册费。</w:t>
            </w:r>
            <w:r w:rsidRPr="00A01361">
              <w:rPr>
                <w:rFonts w:ascii="Helvetica" w:eastAsia="宋体" w:hAnsi="Helvetica" w:cs="Helvetica"/>
                <w:color w:val="444444"/>
                <w:kern w:val="0"/>
                <w:sz w:val="18"/>
                <w:szCs w:val="18"/>
              </w:rPr>
              <w:br/>
              <w:t>3.</w:t>
            </w:r>
            <w:r w:rsidRPr="00A01361">
              <w:rPr>
                <w:rFonts w:ascii="Helvetica" w:eastAsia="宋体" w:hAnsi="Helvetica" w:cs="Helvetica"/>
                <w:color w:val="444444"/>
                <w:kern w:val="0"/>
                <w:sz w:val="18"/>
                <w:szCs w:val="18"/>
              </w:rPr>
              <w:t>按规定无需对认证产品进行合格评定，只颁发或更换强制性产品认证证书的，仅收取证书工本费</w:t>
            </w:r>
            <w:r w:rsidRPr="00A01361">
              <w:rPr>
                <w:rFonts w:ascii="Helvetica" w:eastAsia="宋体" w:hAnsi="Helvetica" w:cs="Helvetica"/>
                <w:color w:val="444444"/>
                <w:kern w:val="0"/>
                <w:sz w:val="18"/>
                <w:szCs w:val="18"/>
              </w:rPr>
              <w:t>10</w:t>
            </w:r>
            <w:r w:rsidRPr="00A01361">
              <w:rPr>
                <w:rFonts w:ascii="Helvetica" w:eastAsia="宋体" w:hAnsi="Helvetica" w:cs="Helvetica"/>
                <w:color w:val="444444"/>
                <w:kern w:val="0"/>
                <w:sz w:val="18"/>
                <w:szCs w:val="18"/>
              </w:rPr>
              <w:t>元，免收其余部分批准与注册费。</w:t>
            </w:r>
          </w:p>
        </w:tc>
      </w:tr>
      <w:tr w:rsidR="00A01361" w:rsidRPr="00A01361" w:rsidTr="00A01361">
        <w:trPr>
          <w:trHeight w:val="1125"/>
          <w:tblCellSpacing w:w="0" w:type="dxa"/>
        </w:trPr>
        <w:tc>
          <w:tcPr>
            <w:tcW w:w="615" w:type="dxa"/>
            <w:vMerge w:val="restart"/>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5</w:t>
            </w:r>
          </w:p>
        </w:tc>
        <w:tc>
          <w:tcPr>
            <w:tcW w:w="1320" w:type="dxa"/>
            <w:vMerge w:val="restart"/>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监督复查费</w:t>
            </w:r>
          </w:p>
        </w:tc>
        <w:tc>
          <w:tcPr>
            <w:tcW w:w="1095"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监督检查费</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2500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人日</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284FB5">
            <w:pPr>
              <w:widowControl/>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1.</w:t>
            </w:r>
            <w:r w:rsidRPr="00A01361">
              <w:rPr>
                <w:rFonts w:ascii="Helvetica" w:eastAsia="宋体" w:hAnsi="Helvetica" w:cs="Helvetica"/>
                <w:color w:val="444444"/>
                <w:kern w:val="0"/>
                <w:sz w:val="18"/>
                <w:szCs w:val="18"/>
              </w:rPr>
              <w:t>检查计费</w:t>
            </w:r>
            <w:proofErr w:type="gramStart"/>
            <w:r w:rsidRPr="00A01361">
              <w:rPr>
                <w:rFonts w:ascii="Helvetica" w:eastAsia="宋体" w:hAnsi="Helvetica" w:cs="Helvetica"/>
                <w:color w:val="444444"/>
                <w:kern w:val="0"/>
                <w:sz w:val="18"/>
                <w:szCs w:val="18"/>
              </w:rPr>
              <w:t>人日数含现场</w:t>
            </w:r>
            <w:proofErr w:type="gramEnd"/>
            <w:r w:rsidRPr="00A01361">
              <w:rPr>
                <w:rFonts w:ascii="Helvetica" w:eastAsia="宋体" w:hAnsi="Helvetica" w:cs="Helvetica"/>
                <w:color w:val="444444"/>
                <w:kern w:val="0"/>
                <w:sz w:val="18"/>
                <w:szCs w:val="18"/>
              </w:rPr>
              <w:t>检查时间、检查人员往返现场的路途时间、文件审查（如汽车产品生产一致性控制计划执行报告的审查）时间。</w:t>
            </w:r>
            <w:r w:rsidRPr="00A01361">
              <w:rPr>
                <w:rFonts w:ascii="Helvetica" w:eastAsia="宋体" w:hAnsi="Helvetica" w:cs="Helvetica"/>
                <w:color w:val="444444"/>
                <w:kern w:val="0"/>
                <w:sz w:val="18"/>
                <w:szCs w:val="18"/>
              </w:rPr>
              <w:br/>
              <w:t>2.</w:t>
            </w:r>
            <w:r w:rsidRPr="00A01361">
              <w:rPr>
                <w:rFonts w:ascii="Helvetica" w:eastAsia="宋体" w:hAnsi="Helvetica" w:cs="Helvetica"/>
                <w:color w:val="444444"/>
                <w:kern w:val="0"/>
                <w:sz w:val="18"/>
                <w:szCs w:val="18"/>
              </w:rPr>
              <w:t>检查员往返交通费用由认证委托人承担，食宿费用由</w:t>
            </w:r>
            <w:r w:rsidR="00284FB5">
              <w:rPr>
                <w:rFonts w:ascii="Helvetica" w:eastAsia="宋体" w:hAnsi="Helvetica" w:cs="Helvetica" w:hint="eastAsia"/>
                <w:color w:val="444444"/>
                <w:kern w:val="0"/>
                <w:sz w:val="18"/>
                <w:szCs w:val="18"/>
              </w:rPr>
              <w:t>CHCT</w:t>
            </w:r>
            <w:r w:rsidRPr="00A01361">
              <w:rPr>
                <w:rFonts w:ascii="Helvetica" w:eastAsia="宋体" w:hAnsi="Helvetica" w:cs="Helvetica"/>
                <w:color w:val="444444"/>
                <w:kern w:val="0"/>
                <w:sz w:val="18"/>
                <w:szCs w:val="18"/>
              </w:rPr>
              <w:t>认证中心承担。</w:t>
            </w:r>
          </w:p>
        </w:tc>
      </w:tr>
      <w:tr w:rsidR="00A01361" w:rsidRPr="00A01361" w:rsidTr="00A01361">
        <w:trPr>
          <w:trHeight w:val="1440"/>
          <w:tblCellSpacing w:w="0" w:type="dxa"/>
        </w:trPr>
        <w:tc>
          <w:tcPr>
            <w:tcW w:w="0" w:type="auto"/>
            <w:vMerge/>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left"/>
              <w:rPr>
                <w:rFonts w:ascii="Helvetica" w:eastAsia="宋体" w:hAnsi="Helvetica" w:cs="Helvetica"/>
                <w:color w:val="444444"/>
                <w:kern w:val="0"/>
                <w:sz w:val="18"/>
                <w:szCs w:val="18"/>
              </w:rPr>
            </w:pPr>
          </w:p>
        </w:tc>
        <w:tc>
          <w:tcPr>
            <w:tcW w:w="0" w:type="auto"/>
            <w:vMerge/>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left"/>
              <w:rPr>
                <w:rFonts w:ascii="Helvetica" w:eastAsia="宋体" w:hAnsi="Helvetica" w:cs="Helvetica"/>
                <w:color w:val="444444"/>
                <w:kern w:val="0"/>
                <w:sz w:val="18"/>
                <w:szCs w:val="18"/>
              </w:rPr>
            </w:pPr>
          </w:p>
        </w:tc>
        <w:tc>
          <w:tcPr>
            <w:tcW w:w="1095"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抽样检测费</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根据实际检测项目，按《</w:t>
            </w:r>
            <w:r w:rsidR="0011224C">
              <w:rPr>
                <w:rFonts w:ascii="Helvetica" w:eastAsia="宋体" w:hAnsi="Helvetica" w:cs="Helvetica" w:hint="eastAsia"/>
                <w:color w:val="444444"/>
                <w:kern w:val="0"/>
                <w:sz w:val="18"/>
                <w:szCs w:val="18"/>
              </w:rPr>
              <w:t>CHCT</w:t>
            </w:r>
            <w:r w:rsidRPr="00A01361">
              <w:rPr>
                <w:rFonts w:ascii="Helvetica" w:eastAsia="宋体" w:hAnsi="Helvetica" w:cs="Helvetica"/>
                <w:color w:val="444444"/>
                <w:kern w:val="0"/>
                <w:sz w:val="18"/>
                <w:szCs w:val="18"/>
              </w:rPr>
              <w:t>认证中心强制性产品认证检测费收费标准》计算收费</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p>
        </w:tc>
      </w:tr>
      <w:tr w:rsidR="00A01361" w:rsidRPr="00A01361" w:rsidTr="00A01361">
        <w:trPr>
          <w:trHeight w:val="660"/>
          <w:tblCellSpacing w:w="0" w:type="dxa"/>
        </w:trPr>
        <w:tc>
          <w:tcPr>
            <w:tcW w:w="615" w:type="dxa"/>
            <w:tcBorders>
              <w:top w:val="nil"/>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6</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年金</w:t>
            </w:r>
          </w:p>
        </w:tc>
        <w:tc>
          <w:tcPr>
            <w:tcW w:w="234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100</w:t>
            </w:r>
            <w:r w:rsidRPr="00A01361">
              <w:rPr>
                <w:rFonts w:ascii="Helvetica" w:eastAsia="宋体" w:hAnsi="Helvetica" w:cs="Helvetica"/>
                <w:color w:val="444444"/>
                <w:kern w:val="0"/>
                <w:sz w:val="18"/>
                <w:szCs w:val="18"/>
              </w:rPr>
              <w:t>元</w:t>
            </w:r>
            <w:r w:rsidRPr="00A01361">
              <w:rPr>
                <w:rFonts w:ascii="Helvetica" w:eastAsia="宋体" w:hAnsi="Helvetica" w:cs="Helvetica"/>
                <w:color w:val="444444"/>
                <w:kern w:val="0"/>
                <w:sz w:val="18"/>
                <w:szCs w:val="18"/>
              </w:rPr>
              <w:t>/</w:t>
            </w:r>
            <w:r w:rsidRPr="00A01361">
              <w:rPr>
                <w:rFonts w:ascii="Helvetica" w:eastAsia="宋体" w:hAnsi="Helvetica" w:cs="Helvetica"/>
                <w:color w:val="444444"/>
                <w:kern w:val="0"/>
                <w:sz w:val="18"/>
                <w:szCs w:val="18"/>
              </w:rPr>
              <w:t>证书</w:t>
            </w:r>
          </w:p>
        </w:tc>
        <w:tc>
          <w:tcPr>
            <w:tcW w:w="9300" w:type="dxa"/>
            <w:tcBorders>
              <w:top w:val="nil"/>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p>
        </w:tc>
      </w:tr>
      <w:tr w:rsidR="00A01361" w:rsidRPr="00A01361" w:rsidTr="00A01361">
        <w:trPr>
          <w:trHeight w:val="975"/>
          <w:tblCellSpacing w:w="0" w:type="dxa"/>
        </w:trPr>
        <w:tc>
          <w:tcPr>
            <w:tcW w:w="61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7</w:t>
            </w:r>
          </w:p>
        </w:tc>
        <w:tc>
          <w:tcPr>
            <w:tcW w:w="2415" w:type="dxa"/>
            <w:gridSpan w:val="2"/>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认证标志费</w:t>
            </w:r>
          </w:p>
        </w:tc>
        <w:tc>
          <w:tcPr>
            <w:tcW w:w="2340" w:type="dxa"/>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9B3C5B">
            <w:pPr>
              <w:widowControl/>
              <w:jc w:val="center"/>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根据《</w:t>
            </w:r>
            <w:r w:rsidR="009B3C5B">
              <w:rPr>
                <w:rFonts w:ascii="Helvetica" w:eastAsia="宋体" w:hAnsi="Helvetica" w:cs="Helvetica" w:hint="eastAsia"/>
                <w:color w:val="444444"/>
                <w:kern w:val="0"/>
                <w:sz w:val="18"/>
                <w:szCs w:val="18"/>
              </w:rPr>
              <w:t>CHCT</w:t>
            </w:r>
            <w:r w:rsidRPr="00A01361">
              <w:rPr>
                <w:rFonts w:ascii="Helvetica" w:eastAsia="宋体" w:hAnsi="Helvetica" w:cs="Helvetica"/>
                <w:color w:val="444444"/>
                <w:kern w:val="0"/>
                <w:sz w:val="18"/>
                <w:szCs w:val="18"/>
              </w:rPr>
              <w:t>认证中心强制性产品认证标志收费标准》收费</w:t>
            </w:r>
          </w:p>
        </w:tc>
        <w:tc>
          <w:tcPr>
            <w:tcW w:w="9300" w:type="dxa"/>
            <w:tcBorders>
              <w:top w:val="single" w:sz="6" w:space="0" w:color="DDDDDD"/>
              <w:left w:val="nil"/>
              <w:bottom w:val="single" w:sz="6" w:space="0" w:color="DDDDDD"/>
              <w:right w:val="single" w:sz="6" w:space="0" w:color="DDDDDD"/>
            </w:tcBorders>
            <w:shd w:val="clear" w:color="auto" w:fill="auto"/>
            <w:vAlign w:val="center"/>
            <w:hideMark/>
          </w:tcPr>
          <w:p w:rsidR="00A01361" w:rsidRPr="00A01361" w:rsidRDefault="00A01361" w:rsidP="00A01361">
            <w:pPr>
              <w:widowControl/>
              <w:jc w:val="center"/>
              <w:rPr>
                <w:rFonts w:ascii="Helvetica" w:eastAsia="宋体" w:hAnsi="Helvetica" w:cs="Helvetica"/>
                <w:color w:val="444444"/>
                <w:kern w:val="0"/>
                <w:sz w:val="18"/>
                <w:szCs w:val="18"/>
              </w:rPr>
            </w:pPr>
          </w:p>
        </w:tc>
      </w:tr>
    </w:tbl>
    <w:tbl>
      <w:tblPr>
        <w:tblW w:w="9870" w:type="dxa"/>
        <w:tblCellSpacing w:w="0" w:type="dxa"/>
        <w:tblCellMar>
          <w:left w:w="0" w:type="dxa"/>
          <w:right w:w="0" w:type="dxa"/>
        </w:tblCellMar>
        <w:tblLook w:val="04A0" w:firstRow="1" w:lastRow="0" w:firstColumn="1" w:lastColumn="0" w:noHBand="0" w:noVBand="1"/>
      </w:tblPr>
      <w:tblGrid>
        <w:gridCol w:w="9870"/>
      </w:tblGrid>
      <w:tr w:rsidR="00A01361" w:rsidRPr="00A01361" w:rsidTr="00A01361">
        <w:trPr>
          <w:trHeight w:val="2280"/>
          <w:tblCellSpacing w:w="0" w:type="dxa"/>
        </w:trPr>
        <w:tc>
          <w:tcPr>
            <w:tcW w:w="1405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1361" w:rsidRPr="00A01361" w:rsidRDefault="00953D1C" w:rsidP="00A01361">
            <w:pPr>
              <w:widowControl/>
              <w:spacing w:after="150"/>
              <w:jc w:val="left"/>
              <w:rPr>
                <w:rFonts w:ascii="Helvetica" w:eastAsia="宋体" w:hAnsi="Helvetica" w:cs="Helvetica"/>
                <w:color w:val="444444"/>
                <w:kern w:val="0"/>
                <w:sz w:val="18"/>
                <w:szCs w:val="18"/>
              </w:rPr>
            </w:pPr>
            <w:r>
              <w:rPr>
                <w:rFonts w:ascii="Helvetica" w:eastAsia="宋体" w:hAnsi="Helvetica" w:cs="Helvetica"/>
                <w:color w:val="444444"/>
                <w:kern w:val="0"/>
                <w:sz w:val="18"/>
                <w:szCs w:val="18"/>
              </w:rPr>
              <w:lastRenderedPageBreak/>
              <w:t>注：</w:t>
            </w:r>
            <w:r w:rsidR="00A01361" w:rsidRPr="00A01361">
              <w:rPr>
                <w:rFonts w:ascii="Helvetica" w:eastAsia="宋体" w:hAnsi="Helvetica" w:cs="Helvetica"/>
                <w:color w:val="444444"/>
                <w:kern w:val="0"/>
                <w:sz w:val="18"/>
                <w:szCs w:val="18"/>
              </w:rPr>
              <w:t>1.</w:t>
            </w:r>
            <w:r w:rsidR="00A01361" w:rsidRPr="00A01361">
              <w:rPr>
                <w:rFonts w:ascii="Helvetica" w:eastAsia="宋体" w:hAnsi="Helvetica" w:cs="Helvetica"/>
                <w:color w:val="444444"/>
                <w:kern w:val="0"/>
                <w:sz w:val="18"/>
                <w:szCs w:val="18"/>
              </w:rPr>
              <w:t>最终收费以收费通知为准或根据双方签订的合同确定。</w:t>
            </w:r>
          </w:p>
          <w:p w:rsidR="00A01361" w:rsidRPr="00A01361" w:rsidRDefault="00A01361" w:rsidP="00A01361">
            <w:pPr>
              <w:widowControl/>
              <w:spacing w:after="150"/>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   2.</w:t>
            </w:r>
            <w:r w:rsidRPr="00A01361">
              <w:rPr>
                <w:rFonts w:ascii="Helvetica" w:eastAsia="宋体" w:hAnsi="Helvetica" w:cs="Helvetica"/>
                <w:color w:val="444444"/>
                <w:kern w:val="0"/>
                <w:sz w:val="18"/>
                <w:szCs w:val="18"/>
              </w:rPr>
              <w:t>受申请人要求，赴境外实施强制性产品认证的费用不执行上述收费标准，通过与申请人协商等方式确定。</w:t>
            </w:r>
          </w:p>
          <w:p w:rsidR="00A01361" w:rsidRPr="00A01361" w:rsidRDefault="00A01361" w:rsidP="00A01361">
            <w:pPr>
              <w:widowControl/>
              <w:spacing w:after="150"/>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   3.</w:t>
            </w:r>
            <w:r w:rsidRPr="00A01361">
              <w:rPr>
                <w:rFonts w:ascii="Helvetica" w:eastAsia="宋体" w:hAnsi="Helvetica" w:cs="Helvetica"/>
                <w:color w:val="444444"/>
                <w:kern w:val="0"/>
                <w:sz w:val="18"/>
                <w:szCs w:val="18"/>
              </w:rPr>
              <w:t>整机使用已经认证的零部件，不再重复认证并收费；关键零部件报备不收取任何费用。</w:t>
            </w:r>
          </w:p>
          <w:p w:rsidR="00284FB5" w:rsidRPr="00A01361" w:rsidRDefault="00A01361" w:rsidP="00284FB5">
            <w:pPr>
              <w:widowControl/>
              <w:spacing w:after="150"/>
              <w:jc w:val="left"/>
              <w:rPr>
                <w:rFonts w:ascii="Helvetica" w:eastAsia="宋体" w:hAnsi="Helvetica" w:cs="Helvetica"/>
                <w:color w:val="444444"/>
                <w:kern w:val="0"/>
                <w:sz w:val="18"/>
                <w:szCs w:val="18"/>
              </w:rPr>
            </w:pPr>
            <w:r w:rsidRPr="00A01361">
              <w:rPr>
                <w:rFonts w:ascii="Helvetica" w:eastAsia="宋体" w:hAnsi="Helvetica" w:cs="Helvetica"/>
                <w:color w:val="444444"/>
                <w:kern w:val="0"/>
                <w:sz w:val="18"/>
                <w:szCs w:val="18"/>
              </w:rPr>
              <w:t> </w:t>
            </w:r>
          </w:p>
          <w:p w:rsidR="00A01361" w:rsidRPr="00A01361" w:rsidRDefault="00A01361" w:rsidP="00807F0B">
            <w:pPr>
              <w:widowControl/>
              <w:spacing w:after="150"/>
              <w:jc w:val="left"/>
              <w:rPr>
                <w:rFonts w:ascii="Helvetica" w:eastAsia="宋体" w:hAnsi="Helvetica" w:cs="Helvetica"/>
                <w:color w:val="444444"/>
                <w:kern w:val="0"/>
                <w:sz w:val="18"/>
                <w:szCs w:val="18"/>
              </w:rPr>
            </w:pPr>
          </w:p>
        </w:tc>
      </w:tr>
    </w:tbl>
    <w:p w:rsidR="00A01361" w:rsidRPr="00A01361" w:rsidRDefault="00A01361" w:rsidP="00A01361">
      <w:pPr>
        <w:jc w:val="center"/>
      </w:pPr>
    </w:p>
    <w:sectPr w:rsidR="00A01361" w:rsidRPr="00A01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61"/>
    <w:rsid w:val="0011224C"/>
    <w:rsid w:val="001156C0"/>
    <w:rsid w:val="00284FB5"/>
    <w:rsid w:val="003D54E0"/>
    <w:rsid w:val="00422C75"/>
    <w:rsid w:val="004366CC"/>
    <w:rsid w:val="007F2793"/>
    <w:rsid w:val="00807F0B"/>
    <w:rsid w:val="00953D1C"/>
    <w:rsid w:val="009B3C5B"/>
    <w:rsid w:val="00A01361"/>
    <w:rsid w:val="00F0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1361"/>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1361"/>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6719">
      <w:bodyDiv w:val="1"/>
      <w:marLeft w:val="0"/>
      <w:marRight w:val="0"/>
      <w:marTop w:val="0"/>
      <w:marBottom w:val="0"/>
      <w:divBdr>
        <w:top w:val="none" w:sz="0" w:space="0" w:color="auto"/>
        <w:left w:val="none" w:sz="0" w:space="0" w:color="auto"/>
        <w:bottom w:val="none" w:sz="0" w:space="0" w:color="auto"/>
        <w:right w:val="none" w:sz="0" w:space="0" w:color="auto"/>
      </w:divBdr>
      <w:divsChild>
        <w:div w:id="1447887952">
          <w:marLeft w:val="0"/>
          <w:marRight w:val="0"/>
          <w:marTop w:val="0"/>
          <w:marBottom w:val="0"/>
          <w:divBdr>
            <w:top w:val="none" w:sz="0" w:space="0" w:color="auto"/>
            <w:left w:val="none" w:sz="0" w:space="0" w:color="auto"/>
            <w:bottom w:val="none" w:sz="0" w:space="0" w:color="auto"/>
            <w:right w:val="none" w:sz="0" w:space="0" w:color="auto"/>
          </w:divBdr>
          <w:divsChild>
            <w:div w:id="1019508400">
              <w:marLeft w:val="0"/>
              <w:marRight w:val="0"/>
              <w:marTop w:val="0"/>
              <w:marBottom w:val="0"/>
              <w:divBdr>
                <w:top w:val="none" w:sz="0" w:space="0" w:color="auto"/>
                <w:left w:val="none" w:sz="0" w:space="0" w:color="auto"/>
                <w:bottom w:val="none" w:sz="0" w:space="0" w:color="auto"/>
                <w:right w:val="none" w:sz="0" w:space="0" w:color="auto"/>
              </w:divBdr>
              <w:divsChild>
                <w:div w:id="1306735418">
                  <w:marLeft w:val="0"/>
                  <w:marRight w:val="0"/>
                  <w:marTop w:val="0"/>
                  <w:marBottom w:val="0"/>
                  <w:divBdr>
                    <w:top w:val="single" w:sz="6" w:space="0" w:color="F3F2F2"/>
                    <w:left w:val="single" w:sz="6" w:space="23" w:color="F3F2F2"/>
                    <w:bottom w:val="single" w:sz="6" w:space="23" w:color="F3F2F2"/>
                    <w:right w:val="single" w:sz="6" w:space="23" w:color="F3F2F2"/>
                  </w:divBdr>
                  <w:divsChild>
                    <w:div w:id="1392461631">
                      <w:marLeft w:val="-225"/>
                      <w:marRight w:val="-225"/>
                      <w:marTop w:val="0"/>
                      <w:marBottom w:val="0"/>
                      <w:divBdr>
                        <w:top w:val="none" w:sz="0" w:space="0" w:color="auto"/>
                        <w:left w:val="none" w:sz="0" w:space="0" w:color="auto"/>
                        <w:bottom w:val="none" w:sz="0" w:space="0" w:color="auto"/>
                        <w:right w:val="none" w:sz="0" w:space="0" w:color="auto"/>
                      </w:divBdr>
                      <w:divsChild>
                        <w:div w:id="1523472172">
                          <w:marLeft w:val="0"/>
                          <w:marRight w:val="0"/>
                          <w:marTop w:val="0"/>
                          <w:marBottom w:val="0"/>
                          <w:divBdr>
                            <w:top w:val="none" w:sz="0" w:space="0" w:color="auto"/>
                            <w:left w:val="none" w:sz="0" w:space="0" w:color="auto"/>
                            <w:bottom w:val="none" w:sz="0" w:space="0" w:color="auto"/>
                            <w:right w:val="none" w:sz="0" w:space="0" w:color="auto"/>
                          </w:divBdr>
                          <w:divsChild>
                            <w:div w:id="139227957">
                              <w:marLeft w:val="0"/>
                              <w:marRight w:val="0"/>
                              <w:marTop w:val="0"/>
                              <w:marBottom w:val="0"/>
                              <w:divBdr>
                                <w:top w:val="none" w:sz="0" w:space="0" w:color="auto"/>
                                <w:left w:val="none" w:sz="0" w:space="0" w:color="auto"/>
                                <w:bottom w:val="none" w:sz="0" w:space="0" w:color="auto"/>
                                <w:right w:val="none" w:sz="0" w:space="0" w:color="auto"/>
                              </w:divBdr>
                              <w:divsChild>
                                <w:div w:id="171459819">
                                  <w:marLeft w:val="0"/>
                                  <w:marRight w:val="0"/>
                                  <w:marTop w:val="0"/>
                                  <w:marBottom w:val="0"/>
                                  <w:divBdr>
                                    <w:top w:val="none" w:sz="0" w:space="0" w:color="auto"/>
                                    <w:left w:val="none" w:sz="0" w:space="0" w:color="auto"/>
                                    <w:bottom w:val="dashed" w:sz="6" w:space="23" w:color="999999"/>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songss</dc:creator>
  <cp:lastModifiedBy>songss</cp:lastModifiedBy>
  <cp:revision>12</cp:revision>
  <dcterms:created xsi:type="dcterms:W3CDTF">2020-08-07T07:43:00Z</dcterms:created>
  <dcterms:modified xsi:type="dcterms:W3CDTF">2020-08-10T05:27:00Z</dcterms:modified>
</cp:coreProperties>
</file>